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75" w:rsidRDefault="000F2775" w:rsidP="000F27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/>
      </w:r>
      <w:r w:rsidRPr="00457515">
        <w:rPr>
          <w:rFonts w:hint="eastAsia"/>
          <w:b/>
          <w:sz w:val="44"/>
          <w:szCs w:val="44"/>
        </w:rPr>
        <w:t>项</w:t>
      </w:r>
      <w:r>
        <w:rPr>
          <w:rFonts w:hint="eastAsia"/>
          <w:b/>
          <w:sz w:val="44"/>
          <w:szCs w:val="44"/>
        </w:rPr>
        <w:t xml:space="preserve"> </w:t>
      </w:r>
      <w:r w:rsidRPr="00457515">
        <w:rPr>
          <w:rFonts w:hint="eastAsia"/>
          <w:b/>
          <w:sz w:val="44"/>
          <w:szCs w:val="44"/>
        </w:rPr>
        <w:t>目</w:t>
      </w:r>
      <w:r>
        <w:rPr>
          <w:rFonts w:hint="eastAsia"/>
          <w:b/>
          <w:sz w:val="44"/>
          <w:szCs w:val="44"/>
        </w:rPr>
        <w:t xml:space="preserve"> </w:t>
      </w:r>
      <w:r w:rsidRPr="00457515">
        <w:rPr>
          <w:rFonts w:hint="eastAsia"/>
          <w:b/>
          <w:sz w:val="44"/>
          <w:szCs w:val="44"/>
        </w:rPr>
        <w:t>需</w:t>
      </w:r>
      <w:r>
        <w:rPr>
          <w:rFonts w:hint="eastAsia"/>
          <w:b/>
          <w:sz w:val="44"/>
          <w:szCs w:val="44"/>
        </w:rPr>
        <w:t xml:space="preserve"> </w:t>
      </w:r>
      <w:r w:rsidRPr="00457515">
        <w:rPr>
          <w:rFonts w:hint="eastAsia"/>
          <w:b/>
          <w:sz w:val="44"/>
          <w:szCs w:val="44"/>
        </w:rPr>
        <w:t>求</w:t>
      </w:r>
    </w:p>
    <w:p w:rsidR="000F2775" w:rsidRPr="00457515" w:rsidRDefault="000F2775" w:rsidP="000F2775">
      <w:pPr>
        <w:rPr>
          <w:b/>
          <w:sz w:val="44"/>
          <w:szCs w:val="44"/>
        </w:rPr>
      </w:pPr>
    </w:p>
    <w:p w:rsidR="00DE2CD3" w:rsidRPr="00DE2CD3" w:rsidRDefault="00DE2CD3" w:rsidP="004721D5">
      <w:pPr>
        <w:snapToGrid w:val="0"/>
        <w:spacing w:line="360" w:lineRule="auto"/>
        <w:ind w:firstLineChars="200" w:firstLine="560"/>
        <w:rPr>
          <w:rFonts w:ascii="宋体" w:eastAsia="宋体" w:hAnsi="宋体" w:cs="Times New Roman"/>
          <w:color w:val="333333"/>
          <w:sz w:val="28"/>
        </w:rPr>
      </w:pPr>
      <w:r w:rsidRPr="00DE2CD3">
        <w:rPr>
          <w:rFonts w:ascii="Calibri" w:eastAsia="宋体" w:hAnsi="Calibri" w:cs="Times New Roman" w:hint="eastAsia"/>
          <w:sz w:val="28"/>
        </w:rPr>
        <w:t>1</w:t>
      </w:r>
      <w:r w:rsidRPr="00DE2CD3">
        <w:rPr>
          <w:rFonts w:ascii="Calibri" w:eastAsia="宋体" w:hAnsi="Calibri" w:cs="Times New Roman" w:hint="eastAsia"/>
          <w:sz w:val="28"/>
        </w:rPr>
        <w:t>、项目名称</w:t>
      </w:r>
      <w:r w:rsidRPr="00DE2CD3">
        <w:rPr>
          <w:rFonts w:ascii="宋体" w:eastAsia="宋体" w:hAnsi="宋体" w:cs="Times New Roman" w:hint="eastAsia"/>
          <w:color w:val="333333"/>
          <w:sz w:val="28"/>
        </w:rPr>
        <w:t>：</w:t>
      </w:r>
      <w:r w:rsidRPr="00DE2CD3">
        <w:rPr>
          <w:rFonts w:ascii="Times New Roman" w:eastAsia="宋体" w:hAnsi="Times New Roman" w:cs="Times New Roman" w:hint="eastAsia"/>
          <w:bCs/>
          <w:sz w:val="28"/>
        </w:rPr>
        <w:t>2021</w:t>
      </w:r>
      <w:r w:rsidRPr="00DE2CD3">
        <w:rPr>
          <w:rFonts w:ascii="Times New Roman" w:eastAsia="宋体" w:hAnsi="Times New Roman" w:cs="Times New Roman" w:hint="eastAsia"/>
          <w:bCs/>
          <w:sz w:val="28"/>
        </w:rPr>
        <w:t>年南通市中小学心理健康普测项目</w:t>
      </w:r>
    </w:p>
    <w:p w:rsidR="00DE2CD3" w:rsidRPr="00DE2CD3" w:rsidRDefault="00DE2CD3" w:rsidP="004721D5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</w:rPr>
      </w:pPr>
      <w:r w:rsidRPr="00DE2CD3">
        <w:rPr>
          <w:rFonts w:ascii="Calibri" w:eastAsia="宋体" w:hAnsi="Calibri" w:cs="Times New Roman" w:hint="eastAsia"/>
          <w:sz w:val="28"/>
        </w:rPr>
        <w:t>2</w:t>
      </w:r>
      <w:r w:rsidRPr="00DE2CD3">
        <w:rPr>
          <w:rFonts w:ascii="Calibri" w:eastAsia="宋体" w:hAnsi="Calibri" w:cs="Times New Roman" w:hint="eastAsia"/>
          <w:sz w:val="28"/>
        </w:rPr>
        <w:t>、采购人：南通市精神文明建设指导委员会办公室</w:t>
      </w:r>
    </w:p>
    <w:p w:rsidR="00DE2CD3" w:rsidRPr="00DE2CD3" w:rsidRDefault="00DE2CD3" w:rsidP="004721D5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</w:rPr>
      </w:pPr>
      <w:r w:rsidRPr="00DE2CD3">
        <w:rPr>
          <w:rFonts w:ascii="Calibri" w:eastAsia="宋体" w:hAnsi="Calibri" w:cs="Times New Roman" w:hint="eastAsia"/>
          <w:sz w:val="28"/>
        </w:rPr>
        <w:t>3</w:t>
      </w:r>
      <w:r w:rsidRPr="00DE2CD3">
        <w:rPr>
          <w:rFonts w:ascii="Calibri" w:eastAsia="宋体" w:hAnsi="Calibri" w:cs="Times New Roman" w:hint="eastAsia"/>
          <w:sz w:val="28"/>
        </w:rPr>
        <w:t>、采购方式：单一来源谈判</w:t>
      </w:r>
    </w:p>
    <w:p w:rsidR="00DE2CD3" w:rsidRPr="00DE2CD3" w:rsidRDefault="00DE2CD3" w:rsidP="004721D5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  <w:highlight w:val="yellow"/>
        </w:rPr>
      </w:pPr>
      <w:r w:rsidRPr="00DE2CD3">
        <w:rPr>
          <w:rFonts w:ascii="Calibri" w:eastAsia="宋体" w:hAnsi="Calibri" w:cs="Times New Roman" w:hint="eastAsia"/>
          <w:sz w:val="28"/>
        </w:rPr>
        <w:t>4</w:t>
      </w:r>
      <w:r w:rsidRPr="00DE2CD3">
        <w:rPr>
          <w:rFonts w:ascii="Calibri" w:eastAsia="宋体" w:hAnsi="Calibri" w:cs="Times New Roman" w:hint="eastAsia"/>
          <w:sz w:val="28"/>
        </w:rPr>
        <w:t>、服务内容：南通市各区、县中小学心理健康普测前的培训、普测工作；普测前的数据进行迁移；结合本年度数据、纵向往年历史数据、横向其他地级市普测数据进行综合分析，并撰写《南通市中小学心理健康报告白皮书》书面报告；提供普测服务器及</w:t>
      </w:r>
      <w:bookmarkStart w:id="0" w:name="_GoBack"/>
      <w:bookmarkEnd w:id="0"/>
      <w:r w:rsidRPr="00DE2CD3">
        <w:rPr>
          <w:rFonts w:ascii="Calibri" w:eastAsia="宋体" w:hAnsi="Calibri" w:cs="Times New Roman" w:hint="eastAsia"/>
          <w:sz w:val="28"/>
        </w:rPr>
        <w:t>流量、确保普测安全等服务。</w:t>
      </w:r>
    </w:p>
    <w:p w:rsidR="00DE2CD3" w:rsidRPr="00DE2CD3" w:rsidRDefault="00DE2CD3" w:rsidP="004721D5">
      <w:pPr>
        <w:snapToGrid w:val="0"/>
        <w:spacing w:line="360" w:lineRule="auto"/>
        <w:ind w:firstLineChars="200" w:firstLine="560"/>
        <w:rPr>
          <w:rFonts w:ascii="Calibri" w:eastAsia="宋体" w:hAnsi="Calibri" w:cs="Times New Roman"/>
          <w:sz w:val="28"/>
        </w:rPr>
      </w:pPr>
      <w:r w:rsidRPr="00DE2CD3">
        <w:rPr>
          <w:rFonts w:ascii="Calibri" w:eastAsia="宋体" w:hAnsi="Calibri" w:cs="Times New Roman" w:hint="eastAsia"/>
          <w:sz w:val="28"/>
        </w:rPr>
        <w:t>5</w:t>
      </w:r>
      <w:r w:rsidRPr="00DE2CD3">
        <w:rPr>
          <w:rFonts w:ascii="Calibri" w:eastAsia="宋体" w:hAnsi="Calibri" w:cs="Times New Roman" w:hint="eastAsia"/>
          <w:sz w:val="28"/>
        </w:rPr>
        <w:t>、服务期限：</w:t>
      </w:r>
      <w:r w:rsidRPr="00DE2CD3">
        <w:rPr>
          <w:rFonts w:ascii="Calibri" w:eastAsia="宋体" w:hAnsi="Calibri" w:cs="Times New Roman" w:hint="eastAsia"/>
          <w:sz w:val="28"/>
        </w:rPr>
        <w:t>1</w:t>
      </w:r>
      <w:r w:rsidRPr="00DE2CD3">
        <w:rPr>
          <w:rFonts w:ascii="Calibri" w:eastAsia="宋体" w:hAnsi="Calibri" w:cs="Times New Roman" w:hint="eastAsia"/>
          <w:sz w:val="28"/>
        </w:rPr>
        <w:t>年。</w:t>
      </w:r>
    </w:p>
    <w:p w:rsidR="001F4639" w:rsidRPr="00DE2CD3" w:rsidRDefault="00DE2CD3" w:rsidP="004721D5">
      <w:pPr>
        <w:snapToGrid w:val="0"/>
        <w:spacing w:line="360" w:lineRule="auto"/>
        <w:ind w:firstLineChars="200" w:firstLine="560"/>
        <w:rPr>
          <w:sz w:val="22"/>
        </w:rPr>
      </w:pPr>
      <w:r w:rsidRPr="00DE2CD3">
        <w:rPr>
          <w:rFonts w:ascii="Calibri" w:eastAsia="宋体" w:hAnsi="Calibri" w:cs="Times New Roman" w:hint="eastAsia"/>
          <w:sz w:val="28"/>
        </w:rPr>
        <w:t>6</w:t>
      </w:r>
      <w:r w:rsidRPr="00DE2CD3">
        <w:rPr>
          <w:rFonts w:ascii="Calibri" w:eastAsia="宋体" w:hAnsi="Calibri" w:cs="Times New Roman" w:hint="eastAsia"/>
          <w:sz w:val="28"/>
        </w:rPr>
        <w:t>、本项目预算价为人民币</w:t>
      </w:r>
      <w:r w:rsidRPr="00DE2CD3">
        <w:rPr>
          <w:rFonts w:ascii="Calibri" w:eastAsia="宋体" w:hAnsi="Calibri" w:cs="Times New Roman" w:hint="eastAsia"/>
          <w:sz w:val="28"/>
        </w:rPr>
        <w:t>286000.00</w:t>
      </w:r>
      <w:r w:rsidRPr="00DE2CD3">
        <w:rPr>
          <w:rFonts w:ascii="Calibri" w:eastAsia="宋体" w:hAnsi="Calibri" w:cs="Times New Roman" w:hint="eastAsia"/>
          <w:sz w:val="28"/>
        </w:rPr>
        <w:t>元。供应商的报价不得高于预算价，否则视为无效报价。</w:t>
      </w:r>
    </w:p>
    <w:sectPr w:rsidR="001F4639" w:rsidRPr="00DE2CD3" w:rsidSect="00E56F8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6A" w:rsidRDefault="000F426A" w:rsidP="00521E7E">
      <w:r>
        <w:separator/>
      </w:r>
    </w:p>
  </w:endnote>
  <w:endnote w:type="continuationSeparator" w:id="0">
    <w:p w:rsidR="000F426A" w:rsidRDefault="000F426A" w:rsidP="0052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6A" w:rsidRDefault="000F426A" w:rsidP="00521E7E">
      <w:r>
        <w:separator/>
      </w:r>
    </w:p>
  </w:footnote>
  <w:footnote w:type="continuationSeparator" w:id="0">
    <w:p w:rsidR="000F426A" w:rsidRDefault="000F426A" w:rsidP="0052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75"/>
    <w:rsid w:val="000F2775"/>
    <w:rsid w:val="000F426A"/>
    <w:rsid w:val="001960D4"/>
    <w:rsid w:val="001F4639"/>
    <w:rsid w:val="004721D5"/>
    <w:rsid w:val="00481D3F"/>
    <w:rsid w:val="00521E7E"/>
    <w:rsid w:val="00D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C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2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2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2361-B724-4698-B874-5CCF2BBE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万隆 CJ</dc:creator>
  <cp:lastModifiedBy>WLGC-P53-2</cp:lastModifiedBy>
  <cp:revision>5</cp:revision>
  <dcterms:created xsi:type="dcterms:W3CDTF">2021-04-26T03:00:00Z</dcterms:created>
  <dcterms:modified xsi:type="dcterms:W3CDTF">2021-08-11T07:32:00Z</dcterms:modified>
</cp:coreProperties>
</file>